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CF" w:rsidRPr="008045B3" w:rsidRDefault="009A5DCF" w:rsidP="009A5DCF">
      <w:pPr>
        <w:shd w:val="clear" w:color="auto" w:fill="FFFFFF"/>
        <w:spacing w:after="225" w:line="240" w:lineRule="auto"/>
        <w:textAlignment w:val="baseline"/>
        <w:outlineLvl w:val="0"/>
        <w:rPr>
          <w:rFonts w:ascii="Saysettha OT" w:eastAsia="Times New Roman" w:hAnsi="Saysettha OT" w:cs="Saysettha OT"/>
          <w:color w:val="212121"/>
          <w:kern w:val="36"/>
          <w:sz w:val="48"/>
          <w:szCs w:val="48"/>
        </w:rPr>
      </w:pPr>
      <w:r>
        <w:rPr>
          <w:rFonts w:ascii="Saysettha OT" w:eastAsia="Times New Roman" w:hAnsi="Saysettha OT" w:cs="Saysettha OT"/>
          <w:color w:val="212121"/>
          <w:kern w:val="36"/>
          <w:sz w:val="48"/>
          <w:szCs w:val="48"/>
          <w:cs/>
        </w:rPr>
        <w:t xml:space="preserve">ວິທີຕິດຕັ້ງ ແລະ ການໃຊ້ງານ </w:t>
      </w:r>
      <w:proofErr w:type="spellStart"/>
      <w:r>
        <w:rPr>
          <w:rFonts w:ascii="Saysettha OT" w:eastAsia="Times New Roman" w:hAnsi="Saysettha OT" w:cs="Saysettha OT"/>
          <w:color w:val="212121"/>
          <w:kern w:val="36"/>
          <w:sz w:val="48"/>
          <w:szCs w:val="48"/>
        </w:rPr>
        <w:t>TeamViwer</w:t>
      </w:r>
      <w:proofErr w:type="spellEnd"/>
    </w:p>
    <w:p w:rsidR="009A5DCF" w:rsidRPr="008045B3" w:rsidRDefault="009A5DCF" w:rsidP="009A5DCF">
      <w:pPr>
        <w:shd w:val="clear" w:color="auto" w:fill="FFFFFF"/>
        <w:spacing w:after="225" w:line="240" w:lineRule="auto"/>
        <w:textAlignment w:val="baseline"/>
        <w:outlineLvl w:val="0"/>
        <w:rPr>
          <w:rFonts w:ascii="Saysettha OT" w:eastAsia="Times New Roman" w:hAnsi="Saysettha OT" w:cs="Saysettha OT"/>
          <w:color w:val="212121"/>
          <w:kern w:val="36"/>
        </w:rPr>
      </w:pPr>
      <w:r>
        <w:rPr>
          <w:rFonts w:ascii="Saysettha OT" w:eastAsia="Times New Roman" w:hAnsi="Saysettha OT" w:cs="Saysettha OT"/>
          <w:color w:val="212121"/>
          <w:kern w:val="36"/>
        </w:rPr>
        <w:t xml:space="preserve">1. </w:t>
      </w:r>
      <w:r>
        <w:rPr>
          <w:rFonts w:ascii="Saysettha OT" w:eastAsia="Times New Roman" w:hAnsi="Saysettha OT" w:cs="Saysettha OT" w:hint="cs"/>
          <w:color w:val="212121"/>
          <w:kern w:val="36"/>
          <w:cs/>
        </w:rPr>
        <w:t xml:space="preserve">ກົດເມົາຂວາທີ່ </w:t>
      </w:r>
      <w:r>
        <w:rPr>
          <w:rFonts w:ascii="Saysettha OT" w:eastAsia="Times New Roman" w:hAnsi="Saysettha OT" w:cs="Saysettha OT"/>
          <w:color w:val="212121"/>
          <w:kern w:val="36"/>
        </w:rPr>
        <w:t>files</w:t>
      </w:r>
      <w:r>
        <w:rPr>
          <w:rFonts w:ascii="Saysettha OT" w:eastAsia="Times New Roman" w:hAnsi="Saysettha OT" w:cs="Saysettha OT"/>
          <w:color w:val="212121"/>
          <w:kern w:val="36"/>
          <w:cs/>
        </w:rPr>
        <w:t xml:space="preserve"> </w:t>
      </w:r>
      <w:r>
        <w:rPr>
          <w:rFonts w:ascii="Saysettha OT" w:eastAsia="Times New Roman" w:hAnsi="Saysettha OT" w:cs="Saysettha OT"/>
          <w:color w:val="212121"/>
          <w:kern w:val="36"/>
        </w:rPr>
        <w:t>teamviwer_setup.exe -&gt;run as administrator</w:t>
      </w:r>
    </w:p>
    <w:p w:rsidR="00692E98" w:rsidRDefault="004761E9">
      <w:pPr>
        <w:rPr>
          <w:noProof/>
        </w:rPr>
      </w:pPr>
      <w:r w:rsidRPr="004761E9">
        <w:rPr>
          <w:rFonts w:ascii="Saysettha OT" w:eastAsia="Times New Roman" w:hAnsi="Saysettha OT" w:cs="Saysettha OT"/>
          <w:noProof/>
          <w:color w:val="212121"/>
          <w:kern w:val="36"/>
          <w:lang w:bidi="th-TH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margin-left:107pt;margin-top:90.05pt;width:32.5pt;height:32pt;z-index:251658240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A24FE4">
                  <w:r>
                    <w:t>1</w:t>
                  </w:r>
                </w:p>
              </w:txbxContent>
            </v:textbox>
          </v:shape>
        </w:pict>
      </w:r>
      <w:r w:rsidR="009A5DCF">
        <w:rPr>
          <w:noProof/>
          <w:lang w:bidi="th-TH"/>
        </w:rPr>
        <w:drawing>
          <wp:inline distT="0" distB="0" distL="0" distR="0">
            <wp:extent cx="5816600" cy="4267200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7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98" w:rsidRDefault="00692E98">
      <w:pPr>
        <w:rPr>
          <w:noProof/>
        </w:rPr>
      </w:pPr>
    </w:p>
    <w:p w:rsidR="00692E98" w:rsidRDefault="00692E98">
      <w:pPr>
        <w:rPr>
          <w:noProof/>
        </w:rPr>
      </w:pPr>
    </w:p>
    <w:p w:rsidR="00692E98" w:rsidRDefault="00692E98">
      <w:pPr>
        <w:rPr>
          <w:noProof/>
        </w:rPr>
      </w:pPr>
    </w:p>
    <w:p w:rsidR="00692E98" w:rsidRDefault="00692E98">
      <w:pPr>
        <w:rPr>
          <w:noProof/>
        </w:rPr>
      </w:pPr>
    </w:p>
    <w:p w:rsidR="00692E98" w:rsidRDefault="00692E98">
      <w:pPr>
        <w:rPr>
          <w:noProof/>
        </w:rPr>
      </w:pPr>
    </w:p>
    <w:p w:rsidR="00692E98" w:rsidRDefault="00692E98">
      <w:pPr>
        <w:rPr>
          <w:noProof/>
        </w:rPr>
      </w:pPr>
    </w:p>
    <w:p w:rsidR="00692E98" w:rsidRDefault="00692E98">
      <w:pPr>
        <w:rPr>
          <w:noProof/>
        </w:rPr>
      </w:pPr>
    </w:p>
    <w:p w:rsidR="009A5DCF" w:rsidRDefault="00692E98" w:rsidP="00692E98">
      <w:r>
        <w:lastRenderedPageBreak/>
        <w:t xml:space="preserve">2. </w:t>
      </w:r>
      <w:r>
        <w:rPr>
          <w:cs/>
        </w:rPr>
        <w:t>ເລືອກ</w:t>
      </w:r>
      <w:r>
        <w:t xml:space="preserve"> Basic installation</w:t>
      </w:r>
    </w:p>
    <w:p w:rsidR="00692E98" w:rsidRDefault="00692E98" w:rsidP="00692E98">
      <w:r>
        <w:t xml:space="preserve">3. </w:t>
      </w:r>
      <w:r>
        <w:rPr>
          <w:rFonts w:hint="cs"/>
          <w:cs/>
        </w:rPr>
        <w:t>ເລືອກ Persional/Non</w:t>
      </w:r>
      <w:r>
        <w:t>-commercial use</w:t>
      </w:r>
    </w:p>
    <w:p w:rsidR="00692E98" w:rsidRDefault="00692E98" w:rsidP="00692E98">
      <w:r>
        <w:t xml:space="preserve">4. </w:t>
      </w:r>
      <w:r>
        <w:rPr>
          <w:rFonts w:hint="cs"/>
          <w:cs/>
        </w:rPr>
        <w:t xml:space="preserve">ກົດ </w:t>
      </w:r>
      <w:r>
        <w:t>Accept - finish</w:t>
      </w:r>
    </w:p>
    <w:p w:rsidR="00692E98" w:rsidRPr="00692E98" w:rsidRDefault="004761E9" w:rsidP="00692E98">
      <w:r>
        <w:rPr>
          <w:noProof/>
          <w:lang w:bidi="th-TH"/>
        </w:rPr>
        <w:pict>
          <v:shape id="_x0000_s1030" type="#_x0000_t63" style="position:absolute;margin-left:331.2pt;margin-top:169.95pt;width:32.5pt;height:32pt;z-index:251661312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A24FE4" w:rsidP="00A24FE4">
                  <w:r>
                    <w:t>4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29" type="#_x0000_t63" style="position:absolute;margin-left:102.7pt;margin-top:110.45pt;width:32.5pt;height:32pt;z-index:251660288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A24FE4" w:rsidP="00A24FE4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28" type="#_x0000_t63" style="position:absolute;margin-left:57.65pt;margin-top:25.1pt;width:32.5pt;height:32pt;z-index:251659264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A24FE4" w:rsidP="00A24FE4">
                  <w:r>
                    <w:t>2</w:t>
                  </w:r>
                </w:p>
              </w:txbxContent>
            </v:textbox>
          </v:shape>
        </w:pict>
      </w:r>
      <w:r w:rsidR="00692E98">
        <w:rPr>
          <w:noProof/>
          <w:lang w:bidi="th-TH"/>
        </w:rPr>
        <w:drawing>
          <wp:inline distT="0" distB="0" distL="0" distR="0">
            <wp:extent cx="4791075" cy="2965450"/>
            <wp:effectExtent l="19050" t="0" r="9525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423" w:rsidRDefault="004761E9">
      <w:r>
        <w:rPr>
          <w:noProof/>
          <w:lang w:bidi="th-TH"/>
        </w:rPr>
        <w:pict>
          <v:shape id="_x0000_s1031" type="#_x0000_t63" style="position:absolute;margin-left:135.2pt;margin-top:23.15pt;width:32.5pt;height:32pt;z-index:251662336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A24FE4" w:rsidP="00A24FE4">
                  <w:r>
                    <w:t>5</w:t>
                  </w:r>
                </w:p>
              </w:txbxContent>
            </v:textbox>
          </v:shape>
        </w:pict>
      </w:r>
      <w:r w:rsidR="00692E98">
        <w:rPr>
          <w:rFonts w:hint="cs"/>
          <w:cs/>
        </w:rPr>
        <w:t>ລໍຖ້າ</w:t>
      </w:r>
      <w:r w:rsidR="009A5DCF">
        <w:br w:type="textWrapping" w:clear="all"/>
      </w:r>
      <w:r w:rsidR="00692E98">
        <w:rPr>
          <w:noProof/>
          <w:lang w:bidi="th-TH"/>
        </w:rPr>
        <w:drawing>
          <wp:inline distT="0" distB="0" distL="0" distR="0">
            <wp:extent cx="4791075" cy="2171700"/>
            <wp:effectExtent l="19050" t="0" r="9525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DCF" w:rsidRDefault="009A5DCF"/>
    <w:p w:rsidR="00692E98" w:rsidRDefault="00692E98"/>
    <w:p w:rsidR="00692E98" w:rsidRDefault="00692E98"/>
    <w:p w:rsidR="00692E98" w:rsidRDefault="00692E98">
      <w:r>
        <w:lastRenderedPageBreak/>
        <w:t xml:space="preserve">5. </w:t>
      </w:r>
      <w:r>
        <w:rPr>
          <w:rFonts w:hint="cs"/>
          <w:cs/>
        </w:rPr>
        <w:t xml:space="preserve">ຈະປະກົດໜ້າຕ່າງ ຂອງ </w:t>
      </w:r>
      <w:proofErr w:type="spellStart"/>
      <w:r>
        <w:t>Teamviewer</w:t>
      </w:r>
      <w:proofErr w:type="spellEnd"/>
    </w:p>
    <w:p w:rsidR="00692E98" w:rsidRDefault="004761E9">
      <w:r>
        <w:rPr>
          <w:noProof/>
          <w:lang w:bidi="th-TH"/>
        </w:rPr>
        <w:pict>
          <v:shape id="_x0000_s1034" type="#_x0000_t63" style="position:absolute;margin-left:110.2pt;margin-top:232.35pt;width:32.5pt;height:32pt;z-index:251665408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E508E0" w:rsidP="00A24FE4">
                  <w:r>
                    <w:t>7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33" type="#_x0000_t63" style="position:absolute;margin-left:73.9pt;margin-top:191.65pt;width:32.5pt;height:32pt;z-index:251664384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E508E0" w:rsidP="00A24FE4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32" type="#_x0000_t63" style="position:absolute;margin-left:84.55pt;margin-top:23.25pt;width:32.5pt;height:32pt;z-index:251663360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E508E0" w:rsidP="00A24FE4">
                  <w:r>
                    <w:t>5</w:t>
                  </w:r>
                </w:p>
              </w:txbxContent>
            </v:textbox>
          </v:shape>
        </w:pict>
      </w:r>
      <w:r w:rsidR="00692E98">
        <w:t xml:space="preserve">6. </w:t>
      </w:r>
      <w:r w:rsidR="00692E98">
        <w:rPr>
          <w:rFonts w:hint="cs"/>
          <w:cs/>
        </w:rPr>
        <w:t>ຈະປະກົດເລກ Your ID</w:t>
      </w:r>
    </w:p>
    <w:p w:rsidR="00692E98" w:rsidRPr="00692E98" w:rsidRDefault="00692E98">
      <w:r>
        <w:t>7. Password</w:t>
      </w:r>
    </w:p>
    <w:p w:rsidR="009A5DCF" w:rsidRDefault="009A5DCF">
      <w:r>
        <w:rPr>
          <w:noProof/>
          <w:lang w:bidi="th-TH"/>
        </w:rPr>
        <w:drawing>
          <wp:inline distT="0" distB="0" distL="0" distR="0">
            <wp:extent cx="5772150" cy="45815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71" w:rsidRDefault="00F46B71"/>
    <w:p w:rsidR="00F46B71" w:rsidRDefault="00F46B71"/>
    <w:p w:rsidR="00F46B71" w:rsidRDefault="00F46B71"/>
    <w:p w:rsidR="00F46B71" w:rsidRDefault="00F46B71"/>
    <w:p w:rsidR="00F46B71" w:rsidRDefault="00F46B71"/>
    <w:p w:rsidR="00F46B71" w:rsidRDefault="00F46B71"/>
    <w:p w:rsidR="00F46B71" w:rsidRDefault="004761E9">
      <w:pPr>
        <w:rPr>
          <w:cs/>
        </w:rPr>
      </w:pPr>
      <w:r>
        <w:rPr>
          <w:noProof/>
          <w:lang w:bidi="th-TH"/>
        </w:rPr>
        <w:lastRenderedPageBreak/>
        <w:pict>
          <v:shape id="_x0000_s1036" type="#_x0000_t63" style="position:absolute;margin-left:85.2pt;margin-top:68.8pt;width:32.5pt;height:32pt;z-index:251667456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E508E0" w:rsidRDefault="00E508E0" w:rsidP="00A24FE4">
                  <w:r>
                    <w:t>8</w:t>
                  </w:r>
                </w:p>
              </w:txbxContent>
            </v:textbox>
          </v:shape>
        </w:pict>
      </w:r>
      <w:r w:rsidR="00F46B71">
        <w:t xml:space="preserve">8. </w:t>
      </w:r>
      <w:r w:rsidR="00F46B71">
        <w:rPr>
          <w:rFonts w:hint="cs"/>
          <w:cs/>
        </w:rPr>
        <w:t>ຖ້າຕ້ອງການ ເປີດໂປຼແກຼມ Teamviewer</w:t>
      </w:r>
      <w:r w:rsidR="00F46B71">
        <w:t xml:space="preserve"> </w:t>
      </w:r>
      <w:r w:rsidR="00F46B71">
        <w:rPr>
          <w:rFonts w:hint="cs"/>
          <w:cs/>
        </w:rPr>
        <w:t>ຂື້ນມາໃໝ່</w:t>
      </w:r>
      <w:r w:rsidR="00E508E0">
        <w:t xml:space="preserve"> </w:t>
      </w:r>
      <w:r w:rsidR="00E508E0">
        <w:rPr>
          <w:rFonts w:hint="cs"/>
          <w:cs/>
        </w:rPr>
        <w:t xml:space="preserve">ຢູ່ທີ່ໜ້າຈໍຂອງຄອມພິວເຕີຈະມີ </w:t>
      </w:r>
      <w:proofErr w:type="spellStart"/>
      <w:r w:rsidR="00E508E0">
        <w:t>Icom</w:t>
      </w:r>
      <w:proofErr w:type="spellEnd"/>
      <w:r w:rsidR="00E508E0">
        <w:t xml:space="preserve"> </w:t>
      </w:r>
      <w:r w:rsidR="00E508E0">
        <w:rPr>
          <w:rFonts w:hint="cs"/>
          <w:cs/>
        </w:rPr>
        <w:t xml:space="preserve">Teamviewer </w:t>
      </w:r>
      <w:r w:rsidR="00F46B71">
        <w:rPr>
          <w:rFonts w:hint="cs"/>
          <w:cs/>
        </w:rPr>
        <w:t>9. ກົດເມົາຂວາໃສ່ ໂປຼແກຼກ -</w:t>
      </w:r>
      <w:r w:rsidR="00F46B71">
        <w:t>&gt; open</w:t>
      </w:r>
      <w:r w:rsidR="00E508E0">
        <w:t xml:space="preserve"> </w:t>
      </w:r>
      <w:r w:rsidR="00E508E0">
        <w:rPr>
          <w:rFonts w:hint="cs"/>
          <w:cs/>
        </w:rPr>
        <w:t>ຈະປະກົດໜ້າຕ່າງຄື ດັ່ງຂໍ້ 5</w:t>
      </w:r>
    </w:p>
    <w:p w:rsidR="00F46B71" w:rsidRDefault="004761E9">
      <w:r>
        <w:rPr>
          <w:noProof/>
          <w:lang w:bidi="th-TH"/>
        </w:rPr>
        <w:pict>
          <v:shape id="_x0000_s1035" type="#_x0000_t63" style="position:absolute;margin-left:237.9pt;margin-top:172.95pt;width:32.5pt;height:32pt;z-index:251666432" adj="366,28283" fillcolor="#4bacc6 [3208]" strokecolor="#f2f2f2 [3041]" strokeweight="3pt">
            <v:shadow on="t" type="perspective" color="#205867 [1608]" opacity=".5" offset="1pt" offset2="-1pt"/>
            <v:textbox>
              <w:txbxContent>
                <w:p w:rsidR="00A24FE4" w:rsidRDefault="00E508E0" w:rsidP="00A24FE4">
                  <w:r>
                    <w:t>9</w:t>
                  </w:r>
                </w:p>
              </w:txbxContent>
            </v:textbox>
          </v:shape>
        </w:pict>
      </w:r>
      <w:r w:rsidR="00F46B71">
        <w:rPr>
          <w:noProof/>
          <w:lang w:bidi="th-TH"/>
        </w:rPr>
        <w:drawing>
          <wp:inline distT="0" distB="0" distL="0" distR="0">
            <wp:extent cx="1644650" cy="1644650"/>
            <wp:effectExtent l="19050" t="0" r="0" b="0"/>
            <wp:docPr id="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9851" t="42251" r="48504" b="37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B71">
        <w:rPr>
          <w:noProof/>
          <w:lang w:bidi="th-TH"/>
        </w:rPr>
        <w:drawing>
          <wp:inline distT="0" distB="0" distL="0" distR="0">
            <wp:extent cx="5943600" cy="33432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D6A" w:rsidRDefault="00330D6A">
      <w:pPr>
        <w:rPr>
          <w:rFonts w:hint="cs"/>
        </w:rPr>
      </w:pPr>
      <w:r>
        <w:rPr>
          <w:rFonts w:hint="cs"/>
          <w:cs/>
        </w:rPr>
        <w:t>ການຕັ້ງຄ່າໂປຼແກຼມ</w:t>
      </w:r>
    </w:p>
    <w:p w:rsidR="00330D6A" w:rsidRDefault="00330D6A" w:rsidP="00330D6A">
      <w:pPr>
        <w:pStyle w:val="ListParagraph"/>
        <w:numPr>
          <w:ilvl w:val="0"/>
          <w:numId w:val="1"/>
        </w:numPr>
      </w:pPr>
      <w:r>
        <w:t>Extra</w:t>
      </w:r>
    </w:p>
    <w:p w:rsidR="00330D6A" w:rsidRDefault="00330D6A" w:rsidP="00330D6A">
      <w:pPr>
        <w:pStyle w:val="ListParagraph"/>
        <w:numPr>
          <w:ilvl w:val="0"/>
          <w:numId w:val="1"/>
        </w:numPr>
      </w:pPr>
      <w:r>
        <w:t>Options</w:t>
      </w:r>
    </w:p>
    <w:p w:rsidR="00330D6A" w:rsidRDefault="00330D6A" w:rsidP="00330D6A">
      <w:pPr>
        <w:pStyle w:val="ListParagraph"/>
        <w:rPr>
          <w:rFonts w:hint="cs"/>
        </w:rPr>
      </w:pPr>
    </w:p>
    <w:p w:rsidR="00330D6A" w:rsidRDefault="00F2289F">
      <w:r>
        <w:rPr>
          <w:noProof/>
          <w:lang w:bidi="th-TH"/>
        </w:rPr>
        <w:lastRenderedPageBreak/>
        <w:pict>
          <v:shape id="_x0000_s1043" type="#_x0000_t63" style="position:absolute;margin-left:100.15pt;margin-top:345.05pt;width:32.5pt;height:32pt;z-index:251672576" adj="-47454,7965" fillcolor="#4bacc6 [3208]" strokecolor="#f2f2f2 [3041]" strokeweight="3pt">
            <v:shadow on="t" type="perspective" color="#205867 [1608]" opacity=".5" offset="1pt" offset2="-1pt"/>
            <v:textbox style="mso-next-textbox:#_x0000_s1043">
              <w:txbxContent>
                <w:p w:rsidR="00F2289F" w:rsidRDefault="00F2289F" w:rsidP="00A24FE4">
                  <w:r>
                    <w:rPr>
                      <w:rFonts w:hint="cs"/>
                      <w:cs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41" type="#_x0000_t63" style="position:absolute;margin-left:205.35pt;margin-top:313.05pt;width:32.5pt;height:32pt;z-index:251670528" adj="-47454,7965" fillcolor="#4bacc6 [3208]" strokecolor="#f2f2f2 [3041]" strokeweight="3pt">
            <v:shadow on="t" type="perspective" color="#205867 [1608]" opacity=".5" offset="1pt" offset2="-1pt"/>
            <v:textbox style="mso-next-textbox:#_x0000_s1041">
              <w:txbxContent>
                <w:p w:rsidR="00F2289F" w:rsidRDefault="00F2289F" w:rsidP="00A24FE4">
                  <w:r>
                    <w:rPr>
                      <w:rFonts w:hint="cs"/>
                      <w:cs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39" type="#_x0000_t63" style="position:absolute;margin-left:127.7pt;margin-top:10pt;width:32.5pt;height:32pt;z-index:251669504" adj="-47454,7965" fillcolor="#4bacc6 [3208]" strokecolor="#f2f2f2 [3041]" strokeweight="3pt">
            <v:shadow on="t" type="perspective" color="#205867 [1608]" opacity=".5" offset="1pt" offset2="-1pt"/>
            <v:textbox style="mso-next-textbox:#_x0000_s1039">
              <w:txbxContent>
                <w:p w:rsidR="00F2289F" w:rsidRDefault="00F2289F" w:rsidP="00A24FE4">
                  <w:r>
                    <w:rPr>
                      <w:rFonts w:hint="cs"/>
                      <w:cs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38" type="#_x0000_t63" style="position:absolute;margin-left:106.4pt;margin-top:-28.85pt;width:32.5pt;height:32pt;z-index:251668480" adj="-44130,27844" fillcolor="#4bacc6 [3208]" strokecolor="#f2f2f2 [3041]" strokeweight="3pt">
            <v:shadow on="t" type="perspective" color="#205867 [1608]" opacity=".5" offset="1pt" offset2="-1pt"/>
            <v:textbox style="mso-next-textbox:#_x0000_s1038">
              <w:txbxContent>
                <w:p w:rsidR="00F2289F" w:rsidRDefault="00F2289F" w:rsidP="00A24FE4">
                  <w:r>
                    <w:rPr>
                      <w:rFonts w:hint="cs"/>
                      <w:cs/>
                    </w:rPr>
                    <w:t>1</w:t>
                  </w:r>
                </w:p>
              </w:txbxContent>
            </v:textbox>
          </v:shape>
        </w:pict>
      </w:r>
      <w:r w:rsidR="00330D6A">
        <w:rPr>
          <w:rFonts w:hint="cs"/>
          <w:noProof/>
          <w:lang w:bidi="th-TH"/>
        </w:rPr>
        <w:drawing>
          <wp:inline distT="0" distB="0" distL="0" distR="0">
            <wp:extent cx="3153852" cy="1765189"/>
            <wp:effectExtent l="19050" t="0" r="844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3487" t="20955" r="23448" b="26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52" cy="176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D6A" w:rsidRDefault="00330D6A" w:rsidP="00330D6A">
      <w:pPr>
        <w:pStyle w:val="ListParagraph"/>
        <w:numPr>
          <w:ilvl w:val="0"/>
          <w:numId w:val="1"/>
        </w:numPr>
      </w:pPr>
      <w:r>
        <w:t>Advanced</w:t>
      </w:r>
    </w:p>
    <w:p w:rsidR="00330D6A" w:rsidRDefault="00330D6A" w:rsidP="00330D6A">
      <w:pPr>
        <w:pStyle w:val="ListParagraph"/>
        <w:numPr>
          <w:ilvl w:val="0"/>
          <w:numId w:val="1"/>
        </w:numPr>
      </w:pPr>
      <w:r>
        <w:t>Show advanced options</w:t>
      </w:r>
    </w:p>
    <w:p w:rsidR="00330D6A" w:rsidRDefault="00330D6A" w:rsidP="00330D6A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ປ່ຽນ </w:t>
      </w:r>
      <w:r>
        <w:t>Check for new version=Never</w:t>
      </w:r>
    </w:p>
    <w:p w:rsidR="00330D6A" w:rsidRDefault="00325A4D" w:rsidP="00330D6A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ປ່ຽນ </w:t>
      </w:r>
      <w:r w:rsidR="00330D6A">
        <w:t>Install new versions automatically=No automatic updates</w:t>
      </w:r>
    </w:p>
    <w:p w:rsidR="00330D6A" w:rsidRDefault="00325A4D" w:rsidP="00330D6A">
      <w:pPr>
        <w:pStyle w:val="ListParagraph"/>
        <w:numPr>
          <w:ilvl w:val="0"/>
          <w:numId w:val="1"/>
        </w:numPr>
        <w:rPr>
          <w:rFonts w:hint="cs"/>
        </w:rPr>
      </w:pPr>
      <w:r w:rsidRPr="00F2289F">
        <w:rPr>
          <w:cs/>
        </w:rPr>
        <w:t>ກົດ</w:t>
      </w:r>
      <w:r>
        <w:rPr>
          <w:rFonts w:ascii="Cordia New" w:hAnsi="Cordia New" w:cs="Cordia New" w:hint="cs"/>
          <w:cs/>
        </w:rPr>
        <w:t xml:space="preserve"> </w:t>
      </w:r>
      <w:r w:rsidR="00330D6A">
        <w:t>Ok</w:t>
      </w:r>
    </w:p>
    <w:p w:rsidR="00F2289F" w:rsidRDefault="00F2289F" w:rsidP="00F2289F">
      <w:pPr>
        <w:rPr>
          <w:rFonts w:hint="cs"/>
        </w:rPr>
      </w:pPr>
      <w:r>
        <w:rPr>
          <w:noProof/>
          <w:lang w:bidi="th-TH"/>
        </w:rPr>
        <w:drawing>
          <wp:inline distT="0" distB="0" distL="0" distR="0">
            <wp:extent cx="2667856" cy="1812897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0121" t="20476" r="35085" b="2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56" cy="181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71" w:rsidRPr="00F2289F" w:rsidRDefault="00F2289F" w:rsidP="00F2289F">
      <w:r>
        <w:rPr>
          <w:noProof/>
          <w:lang w:bidi="th-TH"/>
        </w:rPr>
        <w:lastRenderedPageBreak/>
        <w:pict>
          <v:shape id="_x0000_s1045" type="#_x0000_t63" style="position:absolute;margin-left:403.8pt;margin-top:557.2pt;width:32.5pt;height:32pt;z-index:251674624" adj="-11697,41310" fillcolor="#4bacc6 [3208]" strokecolor="#f2f2f2 [3041]" strokeweight="3pt">
            <v:shadow on="t" type="perspective" color="#205867 [1608]" opacity=".5" offset="1pt" offset2="-1pt"/>
            <v:textbox style="mso-next-textbox:#_x0000_s1045">
              <w:txbxContent>
                <w:p w:rsidR="00F2289F" w:rsidRDefault="00F2289F" w:rsidP="00A24FE4">
                  <w:r>
                    <w:rPr>
                      <w:rFonts w:hint="cs"/>
                      <w:cs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44" type="#_x0000_t63" style="position:absolute;margin-left:383.15pt;margin-top:458.3pt;width:32.5pt;height:32pt;z-index:251673600" adj="7510,-13973" fillcolor="#4bacc6 [3208]" strokecolor="#f2f2f2 [3041]" strokeweight="3pt">
            <v:shadow on="t" type="perspective" color="#205867 [1608]" opacity=".5" offset="1pt" offset2="-1pt"/>
            <v:textbox style="mso-next-textbox:#_x0000_s1044">
              <w:txbxContent>
                <w:p w:rsidR="00F2289F" w:rsidRDefault="00F2289F" w:rsidP="00A24FE4">
                  <w:r>
                    <w:rPr>
                      <w:rFonts w:hint="cs"/>
                      <w:cs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bidi="th-TH"/>
        </w:rPr>
        <w:pict>
          <v:shape id="_x0000_s1042" type="#_x0000_t63" style="position:absolute;margin-left:375.7pt;margin-top:14.35pt;width:32.5pt;height:32pt;z-index:251671552" adj="12462,40500" fillcolor="#4bacc6 [3208]" strokecolor="#f2f2f2 [3041]" strokeweight="3pt">
            <v:shadow on="t" type="perspective" color="#205867 [1608]" opacity=".5" offset="1pt" offset2="-1pt"/>
            <v:textbox style="mso-next-textbox:#_x0000_s1042">
              <w:txbxContent>
                <w:p w:rsidR="00F2289F" w:rsidRDefault="00F2289F" w:rsidP="00A24FE4">
                  <w:r>
                    <w:rPr>
                      <w:rFonts w:hint="cs"/>
                      <w:cs/>
                    </w:rPr>
                    <w:t>5</w:t>
                  </w:r>
                </w:p>
              </w:txbxContent>
            </v:textbox>
          </v:shape>
        </w:pict>
      </w:r>
      <w:r w:rsidR="00330D6A">
        <w:rPr>
          <w:noProof/>
          <w:lang w:bidi="th-TH"/>
        </w:rPr>
        <w:drawing>
          <wp:inline distT="0" distB="0" distL="0" distR="0">
            <wp:extent cx="5943600" cy="408068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D6A">
        <w:rPr>
          <w:noProof/>
          <w:lang w:bidi="th-TH"/>
        </w:rPr>
        <w:drawing>
          <wp:inline distT="0" distB="0" distL="0" distR="0">
            <wp:extent cx="5943600" cy="408068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DCF" w:rsidRDefault="009A5DCF"/>
    <w:sectPr w:rsidR="009A5DCF" w:rsidSect="00A23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hetsarath OT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C5701"/>
    <w:multiLevelType w:val="hybridMultilevel"/>
    <w:tmpl w:val="BDEA3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9A5DCF"/>
    <w:rsid w:val="00077AE4"/>
    <w:rsid w:val="00267164"/>
    <w:rsid w:val="00325A4D"/>
    <w:rsid w:val="00330D6A"/>
    <w:rsid w:val="0041445B"/>
    <w:rsid w:val="00454E6A"/>
    <w:rsid w:val="004761E9"/>
    <w:rsid w:val="00686BF4"/>
    <w:rsid w:val="00692E98"/>
    <w:rsid w:val="00730FBF"/>
    <w:rsid w:val="007A3810"/>
    <w:rsid w:val="00973088"/>
    <w:rsid w:val="009A5DCF"/>
    <w:rsid w:val="00A23423"/>
    <w:rsid w:val="00A24FE4"/>
    <w:rsid w:val="00E508E0"/>
    <w:rsid w:val="00E85287"/>
    <w:rsid w:val="00EA2A79"/>
    <w:rsid w:val="00EB1436"/>
    <w:rsid w:val="00F2289F"/>
    <w:rsid w:val="00F4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7"/>
        <o:r id="V:Rule2" type="callout" idref="#_x0000_s1030"/>
        <o:r id="V:Rule3" type="callout" idref="#_x0000_s1029"/>
        <o:r id="V:Rule4" type="callout" idref="#_x0000_s1028"/>
        <o:r id="V:Rule5" type="callout" idref="#_x0000_s1031"/>
        <o:r id="V:Rule6" type="callout" idref="#_x0000_s1034"/>
        <o:r id="V:Rule7" type="callout" idref="#_x0000_s1033"/>
        <o:r id="V:Rule8" type="callout" idref="#_x0000_s1032"/>
        <o:r id="V:Rule9" type="callout" idref="#_x0000_s1036"/>
        <o:r id="V:Rule10" type="callout" idref="#_x0000_s1035"/>
        <o:r id="V:Rule11" type="callout" idref="#_x0000_s1038"/>
        <o:r id="V:Rule12" type="callout" idref="#_x0000_s1039"/>
        <o:r id="V:Rule14" type="callout" idref="#_x0000_s1041"/>
        <o:r id="V:Rule15" type="callout" idref="#_x0000_s1042"/>
        <o:r id="V:Rule16" type="callout" idref="#_x0000_s1043"/>
        <o:r id="V:Rule17" type="callout" idref="#_x0000_s1044"/>
        <o:r id="V:Rule18" type="callout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hetsarath OT" w:eastAsiaTheme="minorHAnsi" w:hAnsi="Phetsarath OT" w:cs="Phetsarath OT"/>
        <w:sz w:val="24"/>
        <w:szCs w:val="24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0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E8C11-7AEF-4B8B-B0D9-39869BB6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2016-09-07T06:41:00Z</dcterms:created>
  <dcterms:modified xsi:type="dcterms:W3CDTF">2016-10-20T08:10:00Z</dcterms:modified>
</cp:coreProperties>
</file>